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 Try Again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Indie Flower" w:cs="Indie Flower" w:eastAsia="Indie Flower" w:hAnsi="Indie Flower"/>
          <w:b w:val="1"/>
          <w:sz w:val="48"/>
          <w:szCs w:val="48"/>
          <w:shd w:fill="e2e2e2" w:val="clear"/>
        </w:rPr>
      </w:pPr>
      <w:r w:rsidDel="00000000" w:rsidR="00000000" w:rsidRPr="00000000">
        <w:rPr>
          <w:rFonts w:ascii="Indie Flower" w:cs="Indie Flower" w:eastAsia="Indie Flower" w:hAnsi="Indie Flower"/>
          <w:b w:val="1"/>
          <w:sz w:val="48"/>
          <w:szCs w:val="48"/>
          <w:shd w:fill="e2e2e2" w:val="clear"/>
          <w:rtl w:val="0"/>
        </w:rPr>
        <w:t xml:space="preserve">Fill in the blank spaces by typing the correct answer from the choices given.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The children have a right to clean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A.Play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B.Water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C.Protection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hd w:fill="e2e2e2" w:val="clear"/>
          <w:rtl w:val="0"/>
        </w:rPr>
        <w:t xml:space="preserve">A Child has a right to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A.Water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B.Play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C.Education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hd w:fill="e2e2e2" w:val="clear"/>
          <w:rtl w:val="0"/>
        </w:rPr>
        <w:t xml:space="preserve">A Child has a right to be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A.rewarded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B.beaten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e2e2e2" w:val="clear"/>
        </w:rPr>
      </w:pPr>
      <w:r w:rsidDel="00000000" w:rsidR="00000000" w:rsidRPr="00000000">
        <w:rPr>
          <w:shd w:fill="e2e2e2" w:val="clear"/>
          <w:rtl w:val="0"/>
        </w:rPr>
        <w:t xml:space="preserve">C.fight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ndie Flow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